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3" Type="http://schemas.openxmlformats.org/package/2006/relationships/metadata/core-properties" Target="docProps/core.xml"/>
    <Relationship Id="rId4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type="auto" w:w="0"/>
        <w:jc w:val="center"/>
        <w:tblLook w:firstColumn="1" w:firstRow="1" w:lastColumn="0" w:lastRow="0" w:noHBand="0" w:noVBand="1"/>
      </w:tblPr>
      <w:tblGrid>
        <w:gridCol w:w="7852"/>
        <w:gridCol w:w="7852"/>
      </w:tblGrid>
      <w:tr>
        <!-- left column -->
        <w:tc>
          <w:tcPr>
            <w:tcW w:type="dxa" w:w="7852"/>
          </w:tcPr>
          <w:tbl>
            <w:tblPr>
              <!-- <w:tblStyle w:val="a1"/> -->
              <w:jc w:val="center"/>
              <w:tblW w:w="0" w:type="auto"/>
              <w:tblLook w:firstRow="1" w:lastRow="0" w:firstColumn="1" w:lastColumn="0" w:noHBand="0" w:noVBand="1"/>
            </w:tblPr>
            <w:tblGrid>
              <w:gridCol w:w="4700"/>
              <w:gridCol w:w="3141"/>
            </w:tblGrid>
            <!-- OFFER TITLE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 w:line="276" w:lineRule="auto"/>
                  </w:pPr>
                  <w:r>
                    <w:rPr/>
                    <w:t>3-комн. кв. на длительный срок (от года)</w:t>
                  </w:r>
                </w:p>
              </w:tc>
            </w:tr>
            <!-- ADDRESS LINE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40" w:after="40"/>
                  </w:pPr>
                  <w:r>
                    <w:rPr>
                      <w:sz w:val="32"/>
                      <w:szCs w:val="32"/>
                    </w:rPr>
                    <w:t>Москва, район ЗАО, ул. Академика Анохина, 2К3</w:t>
                  </w:r>
                </w:p>
              </w:tc>
            </w:tr>
            <!-- LANDMARK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/>
                  </w:pPr>
                  <w:r>
                    <w:rPr>
                      <w:sz w:val="22"/>
                      <w:szCs w:val="22"/>
                    </w:rPr>
                    <w:t>Метро: Юго-Западная, 13 мин. пешком</w:t>
                  </w:r>
                </w:p>
              </w:tc>
            </w:tr>
            <!-- PRICE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150" w:after="40"/>
                  </w:pPr>
                  <w:r>
                    <w:rPr>
                      <w:b/>
                      <w:bCs/>
                      <w:sz w:val="30"/>
                      <w:szCs w:val="30"/>
                    </w:rPr>
                    <w:t>110 000 ₽</w:t>
                    <w:t xml:space="preserve"> в месяц </w:t>
                  </w:r>
                </w:p>
              </w:tc>
            </w:tr>
            <!-- OFFER CONDITION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/>
                  </w:pPr>
                  <w:r>
                    <w:rPr>
                      <w:sz w:val="20"/>
                      <w:szCs w:val="20"/>
                    </w:rPr>
                    <w:t>1 мес. предоплата + депозит, комиссия 50%</w:t>
                  </w:r>
                </w:p>
                <w:p/>
              </w:tc>
            </w:tr>
            <w:tr>
              <!-- OFFER PROPS TABLE -->
              <w:tc>
                <w:tcPr>
                  <w:tcW w:type="dxa" w:w="4700"/>
                  <w:tcMar>
                    <w:left w:type="dxa" w:w="0"/>
                  </w:tcMar>
                </w:tcPr>
                <w:tbl>
                  <w:tblPr>
                    <!-- <w:tblStyle w:val="a1"/> -->
                    <w:jc w:val="lef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50"/>
                    <w:gridCol w:w="2350"/>
                  </w:tblGrid>
                  <w:tr>
                    <w:tc>
                      <w:tcPr>
                        <w:tcW w:type="dxa" w:w="4700"/>
                        <w:gridSpan w:val="2"/>
                        <w:tcMar>
                          <w:left w:type="dxa" w:w="0"/>
                        </w:tcMar>
                      </w:tcPr>
                      <w:p>
                        <w:pPr>
                          <w:pStyle w:val="SubHeaders"/>
                        </w:pPr>
                        <w:r>
                          <w:rPr/>
                          <w:t>Общая информация: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Этаж: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14 / 21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Общая площадь: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105.0 м²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Площадь комнат: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Жилая площадь: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Площадь кухни: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</w:tbl>
                <w:p/>
              </w:tc>
              <!-- ENABLED STAFF TABLE -->
              <w:tc>
                <w:tcPr>
                  <w:tcW w:type="dxa" w:w="3141"/>
                  <w:tcMar>
                    <w:left w:type="dxa" w:w="0"/>
                  </w:tcMar>
                </w:tcPr>
                <w:tbl>
                  <w:tblPr>
                    <!-- <w:tblStyle w:val="a1"/> -->
                    <w:jc w:val="left"/>
                    <w:tblW w:w="0" w:type="auto"/>
                    <w:tblLook w:firstRow="1" w:lastRow="0" w:firstColumn="1" w:lastColumn="0" w:noHBand="0" w:noVBand="1"/>
                  </w:tblPr>
                  <w:tblGrid>
                    <w:gridCol w:w="300"/>
                    <w:gridCol w:w="2841"/>
                  </w:tblGrid>
                  <w:tr>
                    <w:tc>
                      <w:tcPr>
                        <w:tcW w:type="dxa" w:w="3141"/>
                        <w:gridSpan w:val="2"/>
                        <w:tcMar>
                          <w:left w:type="dxa" w:w="0"/>
                        </w:tcMar>
                      </w:tcPr>
                      <w:p>
                        <w:pPr>
                          <w:pStyle w:val="SubHeaders"/>
                        </w:pPr>
                        <w:r>
                          <w:rPr/>
                          <w:t>В квартире:</w:t>
                        </w:r>
                      </w:p>
                    </w:tc>
                  </w:tr>
                  <!-- begin Кухонная мебель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Кухонная мебель</w:t>
                        </w:r>
                      </w:p>
                    </w:tc>
                  </w:tr>
                  <!-- end Кухонная мебель -->
                  <!-- begin Мебель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Мебель</w:t>
                        </w:r>
                      </w:p>
                    </w:tc>
                  </w:tr>
                  <!-- end Мебель -->
                  <!-- begin Холодильник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Холодильник</w:t>
                        </w:r>
                      </w:p>
                    </w:tc>
                  </w:tr>
                  <!-- end Холодильник -->
                  <!-- begin Можно с животными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Можно с животными</w:t>
                        </w:r>
                      </w:p>
                    </w:tc>
                  </w:tr>
                  <!-- end Можно с животными -->
                  <!-- begin Можно с детьми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Можно с детьми</w:t>
                        </w:r>
                      </w:p>
                    </w:tc>
                  </w:tr>
                  <!-- end Можно с детьми -->
                  <!-- begin Телевизор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Телевизор</w:t>
                        </w:r>
                      </w:p>
                    </w:tc>
                  </w:tr>
                  <!-- end Телевизор -->
                  <!-- begin Стиральная машина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Стиральная машина</w:t>
                        </w:r>
                      </w:p>
                    </w:tc>
                  </w:tr>
                  <!-- end Стиральная машина -->
                  <!-- begin Лоджия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Лоджия</w:t>
                        </w:r>
                      </w:p>
                    </w:tc>
                  </w:tr>
                  <!-- end Лоджия -->
                  <!-- begin Телефон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Телефон</w:t>
                        </w:r>
                      </w:p>
                    </w:tc>
                  </w:tr>
                  <!-- end Телефон -->
                </w:tbl>
                <w:p/>
              </w:tc>
            </w:tr>
          </w:tbl>
          <w:p/>
        </w:tc>
        <w:tc>
          <w:tcPr>
            <w:tcW w:type="dxa" w:w="7852"/>
          </w:tcPr>
          <w:tbl>
            <w:tblPr>
              <!-- <w:tblStyle w:val="a1"/> -->
              <w:tblW w:w="0" w:type="auto"/>
              <w:jc w:val="center"/>
              <w:tblLook w:firstRow="1" w:lastRow="0" w:firstColumn="1" w:lastColumn="0" w:noHBand="0" w:noVBand="1"/>
            </w:tblPr>
            <w:tblGrid>
              <w:gridCol w:w="7852"/>
            </w:tblGrid>
            <w:tr>
              <w:tc>
                <w:tcPr>
                  <w:tcW w:type="dxa" w:w="7852"/>
                  <w:tcMar>
                    <w:right w:type="dxa" w:w="0"/>
                  </w:tcMar>
                </w:tcPr>
                <w:p>
                  <w:pPr>
                    <w:pStyle w:val="Normal"/>
                    <w:jc w:val="right"/>
                  </w:pPr>
                  <w:r>
                    <w:t>22 мая, 17:58</w:t>
                  </w:r>
                </w:p>
              </w:tc>
            </w:tr>
            <w:tr>
              <w:tc>
                <w:tcPr>
                  <w:tcW w:type="dxa" w:w="7852"/>
                  <w:tcMar>
                    <w:right w:type="dxa" w:w="0"/>
                    <w:jc w:val="center"/>
                  </w:tcMar>
                </w:tcPr>
                <w:p>
                  <w:pPr>
                    <w:jc w:val="center"/>
                  </w:pPr>
                  <w:r>
                    <w:rPr/>
                    <w:drawing>
                      <wp:inline distT="0" distB="0" distL="0" distR="0">
                        <wp:extent cx="4953000" cy="3714750"/>
                        <wp:effectExtent l="0" t="0" r="0" b="0"/>
                        <wp:docPr id="1" name="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ap"/>
                                <pic:cNvPicPr/>
                              </pic:nvPicPr>
                              <pic:blipFill>
                                <a:blip r:embed="map"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0" cy="371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!-- Owner paragraph-->
    <w:p>
      <w:pPr>
        <w:pStyle w:val="Normal"/>
        <w:spacing w:before="40" w:after="240"/>
      </w:pPr>
      <w:r>
        <w:t xml:space="preserve">Представитель: </w:t>
      </w:r>
      <w:r>
        <w:rPr>
          <w:b/>
          <w:bCs/>
          <w:shd w:fill="auto" w:val="clear"/>
        </w:rPr>
        <w:t>Владимир Фетискин</w:t>
      </w:r>
    </w:p>
    <w:p>
      <w:pPr>
        <w:pStyle w:val="Normal"/>
        <w:spacing w:before="40" w:after="100" w:beforeLines="20" w:afterLines="100"/>
      </w:pPr>
      <w:r>
        <w:rPr>
          <w:b/>
          <w:bCs/>
          <w:shd w:fill="auto" w:val="clear"/>
        </w:rPr>
        <w:t xml:space="preserve">Просьба агентам не звонить. </w:t>
      </w:r>
      <w:r>
        <w:t>По какой-то причине этот агент не готов сотрудничать с другими агентами.</w:t>
      </w:r>
    </w:p>
    <!-- offer description -->
    <w:p>
      <w:pPr>
        <w:pStyle w:val="Normal"/>
        <w:spacing w:before="0" w:after="0" w:beforeLines="0" w:afterLines="0"/>
      </w:pPr>
      <w:r>
        <w:t>ПОД АВАНСОМ ДО 23.05.2024г.!!!! Сдается уютная, светлая и комфортная трехкомнатная квартира с потолками 3.1м в престижном районе с развитой инфраструктурой и в шаговой доступности до метро Юго-Западная. Квартира полностью меблирована, современная бытовая техника, кондиционеры. Планировка квартиры: гостиная студия, спальня, кабинет, ванная комната с джакузи, гостевой санузел с душкабиной. Консьерж. Рядом парки для прогулок. Рассмотрят клиентов БЕЗ МАЛЕНЬКИХ ДЕТЕЙ и с небольшими собаками, а также КЛИЕНТОВ С ОДНИМ РЕБЕНКОМ от 6ти лет и старше!!!</w:t>
      </w:r>
    </w:p>
    <w:p>
      <w:pPr>
        <w:pStyle w:val="Normal"/>
        <w:spacing w:before="240" w:after="40"/>
      </w:pPr>
      <w:r>
        <w:t xml:space="preserve">Телефоны: </w:t>
      </w:r>
      <w:r>
        <w:rPr>
          <w:b/>
          <w:bCs/>
        </w:rPr>
        <w:t/>
      </w:r>
    </w:p>
    <w:sectPr>
      <!-- Define page preferences; 1 cm = 567 magic points -->
      <w:formProt w:val="0"/>
      <w:cols w:space="720"/>
      <w:docGrid w:linePitch="360"/>
      <w:pgSz w:w="16838" w:h="11906"/>
      <w:headerReference w:type="default" r:id="header"/>
      <w:footerReference w:type="default" r:id="footer"/>
      <w:pgMar w:top="567" w:bottom="567" w:left="567" w:right="567" w:header="57" w:footer="1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bottom w:val="single" w:sz="6" w:space="1" w:color="auto"/>
      </w:pBdr>
      <w:rPr>
        <w:sz w:val="14"/>
        <w:szCs w:val="14"/>
        <w:color w:val="868686"/>
        <w:shd w:fill="auto" w:val="clear"/>
      </w:rPr>
    </w:pPr>
  </w:p>
  <w:p>
    <w:pPr>
      <w:jc w:val="center"/>
      <w:pStyle w:val="Normal"/>
      <w:spacing w:after="20" w:before="20"/>
      <w:rPr>
        <w:sz w:val="16"/>
        <w:szCs w:val="16"/>
        <w:color w:val="868686"/>
      </w:rPr>
    </w:pPr>
    <w:rPr>
      <w:jc w:val="center"/>
      <w:sz w:val="16"/>
      <w:szCs w:val="16"/>
      <w:color w:val="868686"/>
      <w:shd w:fill="auto" w:val="clear"/>
    </w:rPr>
    <w:r>
      <w:t>© 2012 - 2024 ЦИАН. Крупнейшая и самая достоверная база данных по аренде и продаже жилой, коммерческой и загородной недвижимости - www.cian.ru</w:t>
    </w:r>
  </w:p>
</w:ftr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jc w:val="right"/>
    </w:pPr>
    <w:r>
      <w:rPr>
        <w:noProof/>
        <w:lang w:eastAsia="ru-RU"/>
      </w:rPr>
      <w:drawing>
        <wp:inline distT="0" distB="0" distL="0" distR="0">
          <wp:extent cx="1008837" cy="360000"/>
          <wp:effectExtent l="0" t="0" r="1270" b="2540"/>
          <wp:docPr id="1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n-logo-cyrillic-horizontal-small.png"/>
                  <pic:cNvPicPr/>
                </pic:nvPicPr>
                <pic:blipFill>
                  <a:blip r:embed="rId1" cstate="print">
                  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3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16096-39A8-4D59-953C-331E17B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rmal">
    <w:name w:val="Normal"/>
    <w:pPr>
      <w:widowControl w:val="false"/>
      <w:suppressAutoHyphens w:val="true"/>
      <w:spacing w:before="20" w:after="20"/>
    </w:pPr>
    <w:rPr>
      <w:rFonts w:ascii="Times New Roman" w:hAnsi="Times New Roman" w:eastAsia="SimSun" w:cs=""/>
      <w:color w:val="auto"/>
      <w:sz w:val="24"/>
      <w:szCs w:val="24"/>
      <w:lang w:val="ru-RU" w:eastAsia="en-US" w:bidi="ar-SA"/>
    </w:rPr>
  </w:style>
  <w:style w:type="paragraph" w:styleId="SubHeaders">
    <w:name w:val="SubHeaders"/>
    <w:basedOn w:val="Normal"/>
    <w:Prp>
      <w:spacing w:before="0" w:after="30"/>
    </w:Prp>
    <w:rPr>
      <w:sz w:val="26"/>
      <w:szCs w:val="26"/>
    </w:rPr>
  </w:style>
  <w:style w:type="paragraph" w:styleId="StuffItems">
    <w:name w:val="StuffItems"/>
    <w:basedOn w:val="Normal"/>
    <w:Prp>
      <w:spacing w:before="40" w:after="40"/>
    </w:Prp>
    <w:rPr>
      <w:sz w:val="22"/>
      <w:szCs w:val="22"/>
    </w:rPr>
  </w:style>
  <w:style w:type="paragraph" w:styleId="Header">
    <w:name w:val="header"/>
    <w:basedOn w:val="Normal"/>
    <w:pPr>
      <w:tabs>
        <w:tab w:val="center" w:pos="4677"/>
        <w:tab w:val="right" w:pos="9355"/>
      </w:tabs>
      <w:spacing w:after="0" w:line="240" w:lineRule="auto"/>
    </w:pPr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styles" Target="styles.xml"/>
    <Relationship Id="rId2" Type="http://schemas.openxmlformats.org/officeDocument/2006/relationships/settings" Target="settings.xml"/>
    <Relationship Id="rId3" Type="http://schemas.openxmlformats.org/officeDocument/2006/relationships/fontTable" Target="fontTable.xml"/>
    <Relationship Id="header" Type="http://schemas.openxmlformats.org/officeDocument/2006/relationships/header" Target="header.xml"/>
    <Relationship Id="footer" Type="http://schemas.openxmlformats.org/officeDocument/2006/relationships/footer" Target="footer.xml"/>
    <Relationship Id="logo" Type="http://schemas.openxmlformats.org/officeDocument/2006/relationships/image" Target="media/logo.jpeg"/>
    <Relationship Id="yes" Type="http://schemas.openxmlformats.org/officeDocument/2006/relationships/image" Target="media/yes.png"/>
    <Relationship Id="no" Type="http://schemas.openxmlformats.org/officeDocument/2006/relationships/image" Target="media/no.png"/>
    <Relationship Id="map" Type="http://schemas.openxmlformats.org/officeDocument/2006/relationships/image" Target="media/map.png"/>
</Relationships>
</file>

<file path=word/_rels/header.xml.rels><?xml version="1.0" encoding="UTF-8" standalone="yes"?>
<Relationships xmlns="http://schemas.openxmlformats.org/package/2006/relationships">
    <Relationship Id="rId1"
        Type="http://schemas.openxmlformats.org/officeDocument/2006/relationships/image"
        Target="media/cian-logo-cyrillic-horizontal-small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Microsoft Office Word</Application>
  <DocSecurity>0</DocSecurity>
  <Company>CIAN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CIAN</cp:lastModifiedBy>
  <cp:revision>1</cp:revision>
  <dcterms:created xsi:type="dcterms:W3CDTF">2013-11-17T10:05:00Z</dcterms:created>
  <dcterms:modified xsi:type="dcterms:W3CDTF">2013-11-17T10:05:00Z</dcterms:modified>
</cp:coreProperties>
</file>